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A30" w:rsidRDefault="00BB5A30" w:rsidP="00AC77BE">
      <w:pPr>
        <w:jc w:val="center"/>
        <w:rPr>
          <w:b/>
          <w:sz w:val="26"/>
          <w:szCs w:val="26"/>
        </w:rPr>
      </w:pPr>
      <w:r w:rsidRPr="008A0EA2">
        <w:rPr>
          <w:b/>
          <w:noProof/>
          <w:sz w:val="24"/>
          <w:szCs w:val="24"/>
        </w:rPr>
        <mc:AlternateContent>
          <mc:Choice Requires="wps">
            <w:drawing>
              <wp:anchor distT="0" distB="0" distL="114300" distR="114300" simplePos="0" relativeHeight="251659264" behindDoc="0" locked="0" layoutInCell="1" allowOverlap="1" wp14:anchorId="489C1856" wp14:editId="275E6DF7">
                <wp:simplePos x="0" y="0"/>
                <wp:positionH relativeFrom="column">
                  <wp:posOffset>-438150</wp:posOffset>
                </wp:positionH>
                <wp:positionV relativeFrom="paragraph">
                  <wp:posOffset>-123825</wp:posOffset>
                </wp:positionV>
                <wp:extent cx="6636384" cy="368135"/>
                <wp:effectExtent l="57150" t="38100" r="69850" b="8953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4" cy="3681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rsidR="00BB5A30" w:rsidRPr="00692F34" w:rsidRDefault="00BB5A30" w:rsidP="00BB5A30">
                            <w:pPr>
                              <w:jc w:val="cente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0" w:name="_GoBack"/>
                            <w:r w:rsidRPr="00BB5A30">
                              <w:rPr>
                                <w:b/>
                                <w:color w:val="FF0000"/>
                                <w:sz w:val="32"/>
                                <w:szCs w:val="32"/>
                              </w:rPr>
                              <w:t>ENNEAGRAM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C1856" id="_x0000_t202" coordsize="21600,21600" o:spt="202" path="m,l,21600r21600,l21600,xe">
                <v:stroke joinstyle="miter"/>
                <v:path gradientshapeok="t" o:connecttype="rect"/>
              </v:shapetype>
              <v:shape id="Metin Kutusu 2" o:spid="_x0000_s1026" type="#_x0000_t202" style="position:absolute;left:0;text-align:left;margin-left:-34.5pt;margin-top:-9.75pt;width:522.5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" fillcolor="#bcbcbc">
                <v:fill color2="#ededed" rotate="t" angle="180" colors="0 #bcbcbc;22938f #d0d0d0;1 #ededed" focus="100%" type="gradient"/>
                <v:shadow on="t" color="black" opacity="24903f" origin=",.5" offset="0,.55556mm"/>
                <v:textbox>
                  <w:txbxContent>
                    <w:p w:rsidR="00BB5A30" w:rsidRPr="00692F34" w:rsidRDefault="00BB5A30" w:rsidP="00BB5A30">
                      <w:pPr>
                        <w:jc w:val="cente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1" w:name="_GoBack"/>
                      <w:r w:rsidRPr="00BB5A30">
                        <w:rPr>
                          <w:b/>
                          <w:color w:val="FF0000"/>
                          <w:sz w:val="32"/>
                          <w:szCs w:val="32"/>
                        </w:rPr>
                        <w:t>ENNEAGRAM</w:t>
                      </w:r>
                      <w:bookmarkEnd w:id="1"/>
                    </w:p>
                  </w:txbxContent>
                </v:textbox>
              </v:shape>
            </w:pict>
          </mc:Fallback>
        </mc:AlternateContent>
      </w:r>
    </w:p>
    <w:p w:rsidR="00794399" w:rsidRDefault="00794399" w:rsidP="00AC77BE">
      <w:pPr>
        <w:jc w:val="center"/>
        <w:rPr>
          <w:b/>
          <w:sz w:val="26"/>
          <w:szCs w:val="26"/>
        </w:rPr>
      </w:pPr>
    </w:p>
    <w:p w:rsidR="000C62DE" w:rsidRPr="00C458C1" w:rsidRDefault="000C62DE">
      <w:pPr>
        <w:rPr>
          <w:b/>
          <w:sz w:val="26"/>
          <w:szCs w:val="26"/>
        </w:rPr>
      </w:pPr>
      <w:r w:rsidRPr="00C458C1">
        <w:rPr>
          <w:b/>
          <w:sz w:val="26"/>
          <w:szCs w:val="26"/>
        </w:rPr>
        <w:t>HEDEF</w:t>
      </w:r>
      <w:r w:rsidR="00874AAB">
        <w:rPr>
          <w:b/>
          <w:sz w:val="26"/>
          <w:szCs w:val="26"/>
        </w:rPr>
        <w:t xml:space="preserve">: </w:t>
      </w:r>
      <w:r w:rsidR="00874AAB" w:rsidRPr="00AC77BE">
        <w:rPr>
          <w:sz w:val="26"/>
          <w:szCs w:val="26"/>
        </w:rPr>
        <w:t>Katılımcıların kendilerini tanımalarını sağlamak ve farkındalığını artırmak, mutlu, başarılı ve huzurlu olmak için farklı bakış açılarını ve kişilikleri tanımak</w:t>
      </w:r>
    </w:p>
    <w:p w:rsidR="00794399" w:rsidRDefault="00794399">
      <w:pPr>
        <w:rPr>
          <w:b/>
          <w:sz w:val="26"/>
          <w:szCs w:val="26"/>
        </w:rPr>
      </w:pPr>
    </w:p>
    <w:p w:rsidR="000C62DE" w:rsidRDefault="000C62DE">
      <w:pPr>
        <w:rPr>
          <w:b/>
          <w:sz w:val="26"/>
          <w:szCs w:val="26"/>
        </w:rPr>
      </w:pPr>
      <w:r w:rsidRPr="00C458C1">
        <w:rPr>
          <w:b/>
          <w:sz w:val="26"/>
          <w:szCs w:val="26"/>
        </w:rPr>
        <w:t>İÇERİK</w:t>
      </w:r>
      <w:r w:rsidR="00874AAB">
        <w:rPr>
          <w:b/>
          <w:sz w:val="26"/>
          <w:szCs w:val="26"/>
        </w:rPr>
        <w:t>:</w:t>
      </w:r>
    </w:p>
    <w:p w:rsidR="00874AAB" w:rsidRPr="00AC77BE" w:rsidRDefault="00874AAB">
      <w:pPr>
        <w:rPr>
          <w:sz w:val="26"/>
          <w:szCs w:val="26"/>
        </w:rPr>
      </w:pPr>
      <w:r w:rsidRPr="00AC77BE">
        <w:rPr>
          <w:sz w:val="26"/>
          <w:szCs w:val="26"/>
        </w:rPr>
        <w:t>Enneagram nedir?</w:t>
      </w:r>
    </w:p>
    <w:p w:rsidR="00874AAB" w:rsidRPr="00AC77BE" w:rsidRDefault="00874AAB">
      <w:pPr>
        <w:rPr>
          <w:sz w:val="26"/>
          <w:szCs w:val="26"/>
        </w:rPr>
      </w:pPr>
      <w:r w:rsidRPr="00AC77BE">
        <w:rPr>
          <w:sz w:val="26"/>
          <w:szCs w:val="26"/>
        </w:rPr>
        <w:t>Sistemin dinamikleri</w:t>
      </w:r>
    </w:p>
    <w:p w:rsidR="00874AAB" w:rsidRPr="00AC77BE" w:rsidRDefault="00874AAB">
      <w:pPr>
        <w:rPr>
          <w:sz w:val="26"/>
          <w:szCs w:val="26"/>
        </w:rPr>
      </w:pPr>
      <w:r w:rsidRPr="00AC77BE">
        <w:rPr>
          <w:sz w:val="26"/>
          <w:szCs w:val="26"/>
        </w:rPr>
        <w:t>Hayata 9 farklı bakış</w:t>
      </w:r>
    </w:p>
    <w:p w:rsidR="00874AAB" w:rsidRPr="00AC77BE" w:rsidRDefault="00874AAB">
      <w:pPr>
        <w:rPr>
          <w:sz w:val="26"/>
          <w:szCs w:val="26"/>
        </w:rPr>
      </w:pPr>
      <w:r w:rsidRPr="00AC77BE">
        <w:rPr>
          <w:sz w:val="26"/>
          <w:szCs w:val="26"/>
        </w:rPr>
        <w:t>Enneagram tipleri</w:t>
      </w:r>
    </w:p>
    <w:p w:rsidR="00874AAB" w:rsidRPr="00AC77BE" w:rsidRDefault="00874AAB">
      <w:pPr>
        <w:rPr>
          <w:sz w:val="26"/>
          <w:szCs w:val="26"/>
        </w:rPr>
      </w:pPr>
      <w:r w:rsidRPr="00AC77BE">
        <w:rPr>
          <w:sz w:val="26"/>
          <w:szCs w:val="26"/>
        </w:rPr>
        <w:t>9 tipin duygu, düşünce ve davranış tarzları</w:t>
      </w:r>
    </w:p>
    <w:p w:rsidR="00874AAB" w:rsidRPr="00AC77BE" w:rsidRDefault="00874AAB">
      <w:pPr>
        <w:rPr>
          <w:sz w:val="26"/>
          <w:szCs w:val="26"/>
        </w:rPr>
      </w:pPr>
      <w:r w:rsidRPr="00AC77BE">
        <w:rPr>
          <w:sz w:val="26"/>
          <w:szCs w:val="26"/>
        </w:rPr>
        <w:t>Kanat etkileri</w:t>
      </w:r>
    </w:p>
    <w:p w:rsidR="00874AAB" w:rsidRPr="00AC77BE" w:rsidRDefault="00874AAB">
      <w:pPr>
        <w:rPr>
          <w:sz w:val="26"/>
          <w:szCs w:val="26"/>
        </w:rPr>
      </w:pPr>
      <w:r w:rsidRPr="00AC77BE">
        <w:rPr>
          <w:sz w:val="26"/>
          <w:szCs w:val="26"/>
        </w:rPr>
        <w:t>Stres durumunda kişilik davranışı</w:t>
      </w:r>
    </w:p>
    <w:p w:rsidR="00874AAB" w:rsidRPr="00AC77BE" w:rsidRDefault="00874AAB">
      <w:pPr>
        <w:rPr>
          <w:sz w:val="26"/>
          <w:szCs w:val="26"/>
        </w:rPr>
      </w:pPr>
      <w:r w:rsidRPr="00AC77BE">
        <w:rPr>
          <w:sz w:val="26"/>
          <w:szCs w:val="26"/>
        </w:rPr>
        <w:t>Rahat etmek için tiplerin davranışları</w:t>
      </w:r>
    </w:p>
    <w:p w:rsidR="000C62DE" w:rsidRDefault="000C62DE">
      <w:pPr>
        <w:rPr>
          <w:b/>
          <w:sz w:val="26"/>
          <w:szCs w:val="26"/>
        </w:rPr>
      </w:pPr>
      <w:r w:rsidRPr="00C458C1">
        <w:rPr>
          <w:b/>
          <w:sz w:val="26"/>
          <w:szCs w:val="26"/>
        </w:rPr>
        <w:t>KATILIMCI KAZANIMLARI</w:t>
      </w:r>
    </w:p>
    <w:p w:rsidR="00874AAB" w:rsidRPr="00AC77BE" w:rsidRDefault="00874AAB">
      <w:pPr>
        <w:rPr>
          <w:sz w:val="26"/>
          <w:szCs w:val="26"/>
        </w:rPr>
      </w:pPr>
      <w:r w:rsidRPr="00AC77BE">
        <w:rPr>
          <w:sz w:val="26"/>
          <w:szCs w:val="26"/>
        </w:rPr>
        <w:t>Katılımcılar kendilerini ve çevresinde bulunan kişilerin mizaçlarını daha etkili olarak tanıyabilecek ve onların hangi davranışları neden yaptıklarını anlayabileceklerdir. Hayatı daha kaliteli yaşayabilmek için kişilik tiplerinin beklentilerini ve muhtemel davranışlarını yorumlayarak bir kitap gibi onları okuyabileceklerdir.</w:t>
      </w:r>
    </w:p>
    <w:p w:rsidR="000C62DE" w:rsidRDefault="000C62DE">
      <w:pPr>
        <w:rPr>
          <w:sz w:val="26"/>
          <w:szCs w:val="26"/>
        </w:rPr>
      </w:pPr>
      <w:r w:rsidRPr="00C458C1">
        <w:rPr>
          <w:b/>
          <w:sz w:val="26"/>
          <w:szCs w:val="26"/>
        </w:rPr>
        <w:t>ÇALIŞTAY YÖNTEMİ</w:t>
      </w:r>
      <w:r w:rsidRPr="00C458C1">
        <w:rPr>
          <w:sz w:val="26"/>
          <w:szCs w:val="26"/>
        </w:rPr>
        <w:t xml:space="preserve"> </w:t>
      </w:r>
    </w:p>
    <w:p w:rsidR="00874AAB" w:rsidRPr="00C458C1" w:rsidRDefault="00874AAB">
      <w:pPr>
        <w:rPr>
          <w:sz w:val="26"/>
          <w:szCs w:val="26"/>
        </w:rPr>
      </w:pPr>
      <w:r>
        <w:rPr>
          <w:sz w:val="26"/>
          <w:szCs w:val="26"/>
        </w:rPr>
        <w:t>Çalıştay teorik bilgilerin yanı sıra video gösterimi ve uygulamalı olarak gerçekleştirilecektir.</w:t>
      </w:r>
    </w:p>
    <w:p w:rsidR="000C62DE" w:rsidRDefault="000C62DE">
      <w:pPr>
        <w:rPr>
          <w:b/>
          <w:sz w:val="26"/>
          <w:szCs w:val="26"/>
        </w:rPr>
      </w:pPr>
      <w:r w:rsidRPr="00C458C1">
        <w:rPr>
          <w:b/>
          <w:sz w:val="26"/>
          <w:szCs w:val="26"/>
        </w:rPr>
        <w:t>KATILIMCI PROFİLİ</w:t>
      </w:r>
    </w:p>
    <w:p w:rsidR="00874AAB" w:rsidRPr="00AC77BE" w:rsidRDefault="00874AAB">
      <w:pPr>
        <w:rPr>
          <w:sz w:val="26"/>
          <w:szCs w:val="26"/>
        </w:rPr>
      </w:pPr>
      <w:r w:rsidRPr="00AC77BE">
        <w:rPr>
          <w:sz w:val="26"/>
          <w:szCs w:val="26"/>
        </w:rPr>
        <w:t>İnsan kaynakları uzmanları, yöneticiler, koçlar, mentörler, öğretmenler, hayatı daha kaliteli yaşamak isteyen kişiler eğitime katılabilirler.</w:t>
      </w:r>
    </w:p>
    <w:sectPr w:rsidR="00874AAB" w:rsidRPr="00AC77BE" w:rsidSect="009C5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D5C4E"/>
    <w:multiLevelType w:val="hybridMultilevel"/>
    <w:tmpl w:val="0FACB082"/>
    <w:lvl w:ilvl="0" w:tplc="3FFAE91A">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2DE"/>
    <w:rsid w:val="000C62DE"/>
    <w:rsid w:val="001D011D"/>
    <w:rsid w:val="001E78E3"/>
    <w:rsid w:val="00400703"/>
    <w:rsid w:val="0043571A"/>
    <w:rsid w:val="004839FA"/>
    <w:rsid w:val="004C151B"/>
    <w:rsid w:val="00794399"/>
    <w:rsid w:val="00874AAB"/>
    <w:rsid w:val="009C5F70"/>
    <w:rsid w:val="00AC77BE"/>
    <w:rsid w:val="00BB5A30"/>
    <w:rsid w:val="00C458C1"/>
    <w:rsid w:val="00D05641"/>
    <w:rsid w:val="00D478F1"/>
    <w:rsid w:val="00DB2584"/>
    <w:rsid w:val="00F37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3A351-C9FE-4F96-BA02-13B5979F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2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Semih Şenyuva</cp:lastModifiedBy>
  <cp:revision>5</cp:revision>
  <dcterms:created xsi:type="dcterms:W3CDTF">2018-03-12T19:04:00Z</dcterms:created>
  <dcterms:modified xsi:type="dcterms:W3CDTF">2018-03-24T10:12:00Z</dcterms:modified>
</cp:coreProperties>
</file>