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3D" w:rsidRDefault="00283A3D" w:rsidP="003F6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bookmarkStart w:id="0" w:name="_GoBack"/>
      <w:bookmarkEnd w:id="0"/>
    </w:p>
    <w:p w:rsidR="003F60B4" w:rsidRDefault="003F60B4" w:rsidP="003F6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Servet KABA, Gölyaka Lisesi ve 18 Mart Üniversitesi İktisat Fakültesinden mezun olduktan sonra, 200</w:t>
      </w:r>
      <w:r w:rsidR="00EB1869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0</w:t>
      </w: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yılında Sosyal Güvenlik Kurumunda göreve başlamıştır. </w:t>
      </w:r>
    </w:p>
    <w:p w:rsidR="003F60B4" w:rsidRDefault="003F60B4" w:rsidP="003F6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Sosyal Güvenlik Kurumunda</w:t>
      </w:r>
      <w:r w:rsidR="00EB1869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18 yıl</w:t>
      </w: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denetim teftiş, üst düzey yöneticilik görevlerinde bulunduktan sonra 2018 yılında istifa ederek PKF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Fortune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Kurumsal Danışmanlık A.Ş şirketini kurmuştur. </w:t>
      </w: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2013 yılında İnsan Kaynakları Yüksek Lisans Programını tamamlamıştır.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</w:t>
      </w:r>
    </w:p>
    <w:p w:rsidR="009D392D" w:rsidRPr="003F60B4" w:rsidRDefault="003F60B4" w:rsidP="003F6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r w:rsidRPr="003F60B4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>Sosyal Güvenlik Hukuku konusunda birçok makale, eğitim sunumunda bulunmuştur.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Uluslararası birçok firmaya iş ve sosyal güvenlik hukuku konusunda</w:t>
      </w:r>
      <w:r w:rsidR="00A722BD"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eğitim ve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  <w:t xml:space="preserve"> danışmanlık hizmeti vermektedir.</w:t>
      </w:r>
    </w:p>
    <w:sectPr w:rsidR="009D392D" w:rsidRPr="003F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B4"/>
    <w:rsid w:val="00283A3D"/>
    <w:rsid w:val="003F60B4"/>
    <w:rsid w:val="0097121A"/>
    <w:rsid w:val="009D392D"/>
    <w:rsid w:val="00A722BD"/>
    <w:rsid w:val="00E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405D-D25F-4963-944D-0CC038F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 Kaba</dc:creator>
  <cp:keywords/>
  <dc:description/>
  <cp:lastModifiedBy>Semih Şenyuva</cp:lastModifiedBy>
  <cp:revision>5</cp:revision>
  <dcterms:created xsi:type="dcterms:W3CDTF">2018-03-24T06:25:00Z</dcterms:created>
  <dcterms:modified xsi:type="dcterms:W3CDTF">2018-03-24T10:05:00Z</dcterms:modified>
</cp:coreProperties>
</file>